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8F" w:rsidRPr="00DD288F" w:rsidRDefault="00DD288F" w:rsidP="00DD288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DD288F"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&lt;Письмо&gt; ФНС России от 18.11.2015 N БС-4-11/20124@ "О социальном налоговом вычете"</w:t>
      </w:r>
    </w:p>
    <w:p w:rsidR="00DD288F" w:rsidRPr="00DD288F" w:rsidRDefault="00DD288F" w:rsidP="00DD288F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DD288F" w:rsidRPr="00DD288F" w:rsidRDefault="00DD288F" w:rsidP="00DD288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  <w:bookmarkStart w:id="0" w:name="dst100014"/>
      <w:bookmarkEnd w:id="0"/>
      <w:r w:rsidRPr="00DD288F"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 xml:space="preserve">МИНИСТЕРСТВО ФИНАНСОВ РОССИЙСКОЙ ФЕДЕРАЦИИ </w:t>
      </w:r>
    </w:p>
    <w:p w:rsidR="00DD288F" w:rsidRPr="00DD288F" w:rsidRDefault="00DD288F" w:rsidP="00DD288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  <w:r w:rsidRPr="00DD288F"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> </w:t>
      </w:r>
    </w:p>
    <w:p w:rsidR="00DD288F" w:rsidRPr="00DD288F" w:rsidRDefault="00DD288F" w:rsidP="00DD288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  <w:bookmarkStart w:id="1" w:name="dst100001"/>
      <w:bookmarkEnd w:id="1"/>
      <w:r w:rsidRPr="00DD288F"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>ФЕДЕРАЛЬНАЯ НАЛОГОВАЯ СЛУЖБА</w:t>
      </w:r>
    </w:p>
    <w:p w:rsidR="00DD288F" w:rsidRPr="00DD288F" w:rsidRDefault="00DD288F" w:rsidP="00DD288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  <w:r w:rsidRPr="00DD288F"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> </w:t>
      </w:r>
    </w:p>
    <w:p w:rsidR="00DD288F" w:rsidRPr="00DD288F" w:rsidRDefault="00DD288F" w:rsidP="00DD288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  <w:bookmarkStart w:id="2" w:name="dst100002"/>
      <w:bookmarkEnd w:id="2"/>
      <w:r w:rsidRPr="00DD288F"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>ПИСЬМО</w:t>
      </w:r>
    </w:p>
    <w:p w:rsidR="00DD288F" w:rsidRPr="00DD288F" w:rsidRDefault="00DD288F" w:rsidP="00DD288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  <w:r w:rsidRPr="00DD288F"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>от 18 ноября 2015 г. N БС-4-11/20124@</w:t>
      </w:r>
    </w:p>
    <w:p w:rsidR="00DD288F" w:rsidRPr="00DD288F" w:rsidRDefault="00DD288F" w:rsidP="00DD288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  <w:r w:rsidRPr="00DD288F"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> </w:t>
      </w:r>
    </w:p>
    <w:p w:rsidR="00DD288F" w:rsidRPr="00DD288F" w:rsidRDefault="00DD288F" w:rsidP="00DD288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</w:pPr>
      <w:bookmarkStart w:id="3" w:name="dst100003"/>
      <w:bookmarkEnd w:id="3"/>
      <w:r w:rsidRPr="00DD288F">
        <w:rPr>
          <w:rFonts w:ascii="Times New Roman" w:hAnsi="Times New Roman" w:cs="Times New Roman"/>
          <w:b/>
          <w:bCs/>
          <w:sz w:val="36"/>
          <w:szCs w:val="36"/>
          <w:lang w:val="ru-RU" w:eastAsia="ru-RU"/>
        </w:rPr>
        <w:t>О СОЦИАЛЬНОМ НАЛОГОВОМ ВЫЧЕТЕ</w:t>
      </w:r>
    </w:p>
    <w:p w:rsidR="00DD288F" w:rsidRPr="00DD288F" w:rsidRDefault="00DD288F" w:rsidP="00DD288F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DD288F" w:rsidRPr="00DD288F" w:rsidRDefault="00DD288F" w:rsidP="00DD288F">
      <w:pPr>
        <w:ind w:firstLine="547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4" w:name="dst100015"/>
      <w:bookmarkEnd w:id="4"/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>Федеральная налоговая служба по вопросу предоставления социального налогового вычета в сумме, уплаченной налогоплательщиком за свое обучение у индивидуального предпринимателя, осуществляющего образовательную деятельность, сообщает следующее.</w:t>
      </w:r>
    </w:p>
    <w:p w:rsidR="00DD288F" w:rsidRPr="00DD288F" w:rsidRDefault="00DD288F" w:rsidP="00DD288F">
      <w:pPr>
        <w:ind w:firstLine="547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5" w:name="dst100004"/>
      <w:bookmarkEnd w:id="5"/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>В соответствии с подпунктом 2 пункта 1 статьи 219 Налогового кодекса Российской Федерации (далее - Кодекс) при определении размера налоговой базы по налогу на доходы физических лиц налогоплательщик имеет право на получение социального налогового вычета в сумме, уплаченной им в налоговом периоде за свое обучение в образовательных учреждениях, в размере фактически произведенных расходов на обучение с учетом ограничения, установленного пунктом 2 данной статьи Кодекса.</w:t>
      </w:r>
    </w:p>
    <w:p w:rsidR="00DD288F" w:rsidRPr="00DD288F" w:rsidRDefault="00DD288F" w:rsidP="00DD288F">
      <w:pPr>
        <w:ind w:firstLine="547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6" w:name="dst100005"/>
      <w:bookmarkEnd w:id="6"/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>Указанный вычет предоставляется налогоплательщику при наличии у образовательного учреждения соответствующей лицензии или иного документа, который подтверждает статус учебного заведения.</w:t>
      </w:r>
    </w:p>
    <w:p w:rsidR="00DD288F" w:rsidRPr="00DD288F" w:rsidRDefault="00DD288F" w:rsidP="00DD288F">
      <w:pPr>
        <w:ind w:firstLine="547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7" w:name="dst100006"/>
      <w:bookmarkEnd w:id="7"/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соответствии с </w:t>
      </w:r>
      <w:r w:rsidRPr="00DD288F">
        <w:rPr>
          <w:rFonts w:ascii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подп</w:t>
      </w:r>
      <w:bookmarkStart w:id="8" w:name="_GoBack"/>
      <w:bookmarkEnd w:id="8"/>
      <w:r w:rsidRPr="00DD288F">
        <w:rPr>
          <w:rFonts w:ascii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унктом 20 статьи 2</w:t>
      </w:r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Федерального закона от 29.12.2012 N 273-ФЗ "Об образовании в Российской Федерации" (далее - Федеральный закон)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</w:t>
      </w:r>
      <w:r w:rsidRPr="00DD288F">
        <w:rPr>
          <w:rFonts w:ascii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законом</w:t>
      </w:r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DD288F" w:rsidRPr="00DD288F" w:rsidRDefault="00DD288F" w:rsidP="00DD288F">
      <w:pPr>
        <w:ind w:firstLine="547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9" w:name="dst100007"/>
      <w:bookmarkEnd w:id="9"/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Согласно </w:t>
      </w:r>
      <w:r w:rsidRPr="00DD288F">
        <w:rPr>
          <w:rFonts w:ascii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пункту 1 статьи 21</w:t>
      </w:r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Федерального закона образовательная деятельность осуществляется образовательными организациями, а также индивидуальными предпринимателями.</w:t>
      </w:r>
    </w:p>
    <w:p w:rsidR="00DD288F" w:rsidRPr="00DD288F" w:rsidRDefault="00DD288F" w:rsidP="00DD288F">
      <w:pPr>
        <w:ind w:firstLine="547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10" w:name="dst100008"/>
      <w:bookmarkEnd w:id="10"/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При этом с учетом положений </w:t>
      </w:r>
      <w:r w:rsidRPr="00DD288F">
        <w:rPr>
          <w:rFonts w:ascii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пунктов 1</w:t>
      </w:r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DD288F">
        <w:rPr>
          <w:rFonts w:ascii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5 статьи 32</w:t>
      </w:r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данного Федерального закона индивидуальный предприниматель осуществляет образовательную деятельность непосредственно или с привлечением педагогических работников. При осуществлении индивидуальным предпринимателем образовательной деятельности с привлечением педагогических работников индивидуальному предпринимателю необходима лицензия на осуществление образовательной деятельности. В случае осуществления индивидуальным предпринимателем образовательной деятельности непосредственно получение лицензии в силу </w:t>
      </w:r>
      <w:r w:rsidRPr="00DD288F">
        <w:rPr>
          <w:rFonts w:ascii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пункта 2 статьи 91</w:t>
      </w:r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Федерального закона не требуется.</w:t>
      </w:r>
    </w:p>
    <w:p w:rsidR="00DD288F" w:rsidRPr="00DD288F" w:rsidRDefault="00DD288F" w:rsidP="00DD288F">
      <w:pPr>
        <w:ind w:firstLine="547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11" w:name="dst100009"/>
      <w:bookmarkEnd w:id="11"/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Учитывая изложенное, налогоплательщик вправе претендовать на получение социального налогового вычета в сумме, уплаченной им за свое обучение у индивидуального предпринимателя, имеющего соответствующую лицензию, при привлечении им педагогических работников, а также у индивидуального предпринимателя, осуществляющего образовательную деятельность непосредственно, вне зависимости от факта наличия у него лицензии на осуществление образовательной деятельности. </w:t>
      </w:r>
    </w:p>
    <w:p w:rsidR="00DD288F" w:rsidRPr="00DD288F" w:rsidRDefault="00DD288F" w:rsidP="00DD288F">
      <w:pPr>
        <w:ind w:firstLine="547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12" w:name="dst100010"/>
      <w:bookmarkEnd w:id="12"/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>Данная позиция согласована с Министерством финансов Российской Федерации.</w:t>
      </w:r>
    </w:p>
    <w:p w:rsidR="00DD288F" w:rsidRPr="00DD288F" w:rsidRDefault="00DD288F" w:rsidP="00DD288F">
      <w:pPr>
        <w:ind w:firstLine="547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13" w:name="dst100011"/>
      <w:bookmarkEnd w:id="13"/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>Доведите указанное письмо до нижестоящих налоговых органов.</w:t>
      </w:r>
    </w:p>
    <w:p w:rsidR="00DD288F" w:rsidRPr="00DD288F" w:rsidRDefault="00DD288F" w:rsidP="00DD288F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DD288F" w:rsidRPr="00DD288F" w:rsidRDefault="00DD288F" w:rsidP="00DD288F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14" w:name="dst100012"/>
      <w:bookmarkEnd w:id="14"/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>Действительный</w:t>
      </w:r>
    </w:p>
    <w:p w:rsidR="00DD288F" w:rsidRPr="00DD288F" w:rsidRDefault="00DD288F" w:rsidP="00DD288F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>государственный советник</w:t>
      </w:r>
    </w:p>
    <w:p w:rsidR="00DD288F" w:rsidRPr="00DD288F" w:rsidRDefault="00DD288F" w:rsidP="00DD288F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>Российской Федерации</w:t>
      </w:r>
    </w:p>
    <w:p w:rsidR="00DD288F" w:rsidRPr="00DD288F" w:rsidRDefault="00DD288F" w:rsidP="00DD288F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>2 класса</w:t>
      </w:r>
    </w:p>
    <w:p w:rsidR="00DD288F" w:rsidRPr="00DD288F" w:rsidRDefault="00DD288F" w:rsidP="00DD288F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D288F">
        <w:rPr>
          <w:rFonts w:ascii="Times New Roman" w:hAnsi="Times New Roman" w:cs="Times New Roman"/>
          <w:sz w:val="24"/>
          <w:szCs w:val="24"/>
          <w:lang w:val="ru-RU" w:eastAsia="ru-RU"/>
        </w:rPr>
        <w:t>С.Л.БОНДАРЧУК</w:t>
      </w:r>
    </w:p>
    <w:p w:rsidR="00CD1216" w:rsidRDefault="00CD1216"/>
    <w:sectPr w:rsidR="00CD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8CF4F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FFE6E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F00A4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0E58A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86BC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CD4187"/>
    <w:multiLevelType w:val="multilevel"/>
    <w:tmpl w:val="693227E4"/>
    <w:lvl w:ilvl="0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8594E96"/>
    <w:multiLevelType w:val="multilevel"/>
    <w:tmpl w:val="45821930"/>
    <w:lvl w:ilvl="0">
      <w:start w:val="1"/>
      <w:numFmt w:val="decimal"/>
      <w:pStyle w:val="a0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20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6"/>
  </w:num>
  <w:num w:numId="5">
    <w:abstractNumId w:val="8"/>
  </w:num>
  <w:num w:numId="6">
    <w:abstractNumId w:val="8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4"/>
  </w:num>
  <w:num w:numId="15">
    <w:abstractNumId w:val="5"/>
  </w:num>
  <w:num w:numId="16">
    <w:abstractNumId w:val="2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  <w:num w:numId="21">
    <w:abstractNumId w:val="9"/>
  </w:num>
  <w:num w:numId="22">
    <w:abstractNumId w:val="0"/>
  </w:num>
  <w:num w:numId="23">
    <w:abstractNumId w:val="9"/>
  </w:num>
  <w:num w:numId="24">
    <w:abstractNumId w:val="8"/>
  </w:num>
  <w:num w:numId="25">
    <w:abstractNumId w:val="8"/>
  </w:num>
  <w:num w:numId="26">
    <w:abstractNumId w:val="6"/>
  </w:num>
  <w:num w:numId="27">
    <w:abstractNumId w:val="6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5"/>
  </w:num>
  <w:num w:numId="34">
    <w:abstractNumId w:val="5"/>
  </w:num>
  <w:num w:numId="35">
    <w:abstractNumId w:val="9"/>
  </w:num>
  <w:num w:numId="36">
    <w:abstractNumId w:val="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8F"/>
    <w:rsid w:val="001C64A7"/>
    <w:rsid w:val="00371951"/>
    <w:rsid w:val="0038768D"/>
    <w:rsid w:val="004941C6"/>
    <w:rsid w:val="004E788B"/>
    <w:rsid w:val="0050747B"/>
    <w:rsid w:val="00641CC2"/>
    <w:rsid w:val="008A6B82"/>
    <w:rsid w:val="00990414"/>
    <w:rsid w:val="00AD308B"/>
    <w:rsid w:val="00CD1216"/>
    <w:rsid w:val="00DA4770"/>
    <w:rsid w:val="00DD288F"/>
    <w:rsid w:val="00E23DF4"/>
    <w:rsid w:val="00F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CF50F-90B6-4381-BB39-B650F7B1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64A7"/>
    <w:rPr>
      <w:rFonts w:ascii="Garamond" w:hAnsi="Garamond" w:cs="Arial"/>
      <w:sz w:val="22"/>
      <w:lang w:val="en-GB" w:eastAsia="en-US"/>
    </w:rPr>
  </w:style>
  <w:style w:type="paragraph" w:styleId="1">
    <w:name w:val="heading 1"/>
    <w:basedOn w:val="a1"/>
    <w:next w:val="a2"/>
    <w:link w:val="10"/>
    <w:uiPriority w:val="9"/>
    <w:qFormat/>
    <w:rsid w:val="001C64A7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link w:val="22"/>
    <w:uiPriority w:val="9"/>
    <w:qFormat/>
    <w:rsid w:val="001C64A7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1C64A7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1C64A7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1C64A7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1C64A7"/>
    <w:pPr>
      <w:numPr>
        <w:ilvl w:val="5"/>
        <w:numId w:val="32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1C64A7"/>
    <w:pPr>
      <w:numPr>
        <w:ilvl w:val="6"/>
        <w:numId w:val="3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1C64A7"/>
    <w:pPr>
      <w:numPr>
        <w:ilvl w:val="7"/>
        <w:numId w:val="3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1C64A7"/>
    <w:pPr>
      <w:numPr>
        <w:ilvl w:val="8"/>
        <w:numId w:val="32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ppendicesTitle">
    <w:name w:val="Appendices Title"/>
    <w:basedOn w:val="21"/>
    <w:next w:val="a1"/>
    <w:rsid w:val="001C64A7"/>
  </w:style>
  <w:style w:type="paragraph" w:customStyle="1" w:styleId="AppendixTitle">
    <w:name w:val="Appendix Title"/>
    <w:basedOn w:val="a1"/>
    <w:next w:val="a2"/>
    <w:qFormat/>
    <w:rsid w:val="001C64A7"/>
    <w:pPr>
      <w:spacing w:after="2520"/>
    </w:pPr>
    <w:rPr>
      <w:bCs/>
      <w:kern w:val="28"/>
      <w:sz w:val="48"/>
      <w:szCs w:val="32"/>
    </w:rPr>
  </w:style>
  <w:style w:type="paragraph" w:styleId="a2">
    <w:name w:val="Body Text"/>
    <w:basedOn w:val="a1"/>
    <w:qFormat/>
    <w:rsid w:val="001C64A7"/>
    <w:pPr>
      <w:spacing w:after="284" w:line="280" w:lineRule="atLeast"/>
    </w:pPr>
  </w:style>
  <w:style w:type="paragraph" w:customStyle="1" w:styleId="ChapterTitle">
    <w:name w:val="Chapter Title"/>
    <w:basedOn w:val="a6"/>
    <w:qFormat/>
    <w:rsid w:val="001C64A7"/>
    <w:pPr>
      <w:pBdr>
        <w:bottom w:val="single" w:sz="4" w:space="5" w:color="auto"/>
      </w:pBdr>
    </w:pPr>
    <w:rPr>
      <w:sz w:val="20"/>
    </w:rPr>
  </w:style>
  <w:style w:type="paragraph" w:styleId="a6">
    <w:name w:val="Subtitle"/>
    <w:qFormat/>
    <w:rsid w:val="001C64A7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customStyle="1" w:styleId="ContactDetails">
    <w:name w:val="Contact Details"/>
    <w:qFormat/>
    <w:rsid w:val="001C64A7"/>
    <w:rPr>
      <w:rFonts w:ascii="Arial" w:hAnsi="Arial" w:cs="Arial"/>
      <w:sz w:val="16"/>
      <w:lang w:val="en-GB" w:eastAsia="en-US"/>
    </w:rPr>
  </w:style>
  <w:style w:type="paragraph" w:customStyle="1" w:styleId="ContactDetailsTitle">
    <w:name w:val="Contact Details Title"/>
    <w:basedOn w:val="ContactDetails"/>
    <w:next w:val="ContactDetails"/>
    <w:qFormat/>
    <w:rsid w:val="001C64A7"/>
    <w:rPr>
      <w:b/>
    </w:rPr>
  </w:style>
  <w:style w:type="paragraph" w:customStyle="1" w:styleId="Contents">
    <w:name w:val="Contents"/>
    <w:next w:val="a1"/>
    <w:rsid w:val="001C64A7"/>
    <w:pPr>
      <w:spacing w:after="2520" w:line="580" w:lineRule="atLeast"/>
    </w:pPr>
    <w:rPr>
      <w:rFonts w:ascii="Garamond" w:hAnsi="Garamond" w:cs="Arial"/>
      <w:sz w:val="66"/>
      <w:lang w:val="en-GB" w:eastAsia="en-US"/>
    </w:rPr>
  </w:style>
  <w:style w:type="paragraph" w:customStyle="1" w:styleId="Copyright">
    <w:name w:val="Copyright"/>
    <w:rsid w:val="001C64A7"/>
    <w:pPr>
      <w:spacing w:line="220" w:lineRule="atLeast"/>
    </w:pPr>
    <w:rPr>
      <w:rFonts w:ascii="Garamond" w:hAnsi="Garamond" w:cs="Arial"/>
      <w:lang w:val="en-GB" w:eastAsia="en-US"/>
    </w:rPr>
  </w:style>
  <w:style w:type="paragraph" w:customStyle="1" w:styleId="HalfLineBreak">
    <w:name w:val="Half Line Break"/>
    <w:rsid w:val="001C64A7"/>
    <w:pPr>
      <w:framePr w:wrap="around" w:vAnchor="page" w:hAnchor="page" w:x="9016" w:y="3970"/>
      <w:suppressOverlap/>
    </w:pPr>
    <w:rPr>
      <w:rFonts w:ascii="Arial Narrow" w:eastAsia="SimHei" w:hAnsi="Arial Narrow" w:cs="Arial"/>
      <w:b/>
      <w:sz w:val="7"/>
      <w:lang w:val="en-GB" w:eastAsia="en-US"/>
    </w:rPr>
  </w:style>
  <w:style w:type="paragraph" w:customStyle="1" w:styleId="LandscapeHeader">
    <w:name w:val="Landscape Header"/>
    <w:basedOn w:val="a7"/>
    <w:rsid w:val="001C64A7"/>
    <w:pPr>
      <w:tabs>
        <w:tab w:val="clear" w:pos="8562"/>
        <w:tab w:val="right" w:pos="13438"/>
      </w:tabs>
    </w:pPr>
  </w:style>
  <w:style w:type="paragraph" w:styleId="a7">
    <w:name w:val="header"/>
    <w:rsid w:val="001C64A7"/>
    <w:pPr>
      <w:tabs>
        <w:tab w:val="right" w:pos="8562"/>
      </w:tabs>
    </w:pPr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LetterFooter">
    <w:name w:val="Letter Footer"/>
    <w:rsid w:val="001C64A7"/>
    <w:pPr>
      <w:spacing w:line="140" w:lineRule="atLeast"/>
    </w:pPr>
    <w:rPr>
      <w:rFonts w:ascii="Arial Narrow" w:hAnsi="Arial Narrow" w:cs="Arial"/>
      <w:sz w:val="11"/>
      <w:lang w:val="en-GB" w:eastAsia="en-US"/>
    </w:rPr>
  </w:style>
  <w:style w:type="paragraph" w:customStyle="1" w:styleId="LetterFooterTitle">
    <w:name w:val="Letter Footer Title"/>
    <w:next w:val="LetterFooter"/>
    <w:rsid w:val="001C64A7"/>
    <w:pPr>
      <w:spacing w:line="140" w:lineRule="atLeast"/>
    </w:pPr>
    <w:rPr>
      <w:rFonts w:ascii="Arial Narrow" w:hAnsi="Arial Narrow" w:cs="Arial"/>
      <w:b/>
      <w:sz w:val="11"/>
      <w:lang w:val="en-GB" w:eastAsia="en-US"/>
    </w:rPr>
  </w:style>
  <w:style w:type="paragraph" w:customStyle="1" w:styleId="MarginNotes">
    <w:name w:val="Margin Notes"/>
    <w:qFormat/>
    <w:rsid w:val="001C64A7"/>
    <w:rPr>
      <w:rFonts w:ascii="Arial" w:hAnsi="Arial" w:cs="Arial"/>
      <w:sz w:val="16"/>
      <w:lang w:val="en-GB" w:eastAsia="en-US"/>
    </w:rPr>
  </w:style>
  <w:style w:type="paragraph" w:customStyle="1" w:styleId="MarginNotesHeading">
    <w:name w:val="Margin Notes Heading"/>
    <w:basedOn w:val="MarginNotes"/>
    <w:qFormat/>
    <w:rsid w:val="001C64A7"/>
    <w:rPr>
      <w:b/>
    </w:rPr>
  </w:style>
  <w:style w:type="paragraph" w:customStyle="1" w:styleId="NumberedHeading1">
    <w:name w:val="Numbered Heading 1"/>
    <w:next w:val="a2"/>
    <w:qFormat/>
    <w:rsid w:val="001C64A7"/>
    <w:pPr>
      <w:numPr>
        <w:numId w:val="25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NumberedHeading2">
    <w:name w:val="Numbered Heading 2"/>
    <w:next w:val="a2"/>
    <w:qFormat/>
    <w:rsid w:val="001C64A7"/>
    <w:pPr>
      <w:numPr>
        <w:ilvl w:val="1"/>
        <w:numId w:val="25"/>
      </w:numPr>
      <w:spacing w:line="260" w:lineRule="atLeast"/>
    </w:pPr>
    <w:rPr>
      <w:rFonts w:ascii="Arial Black" w:hAnsi="Arial Black" w:cs="Arial"/>
      <w:color w:val="4B217E"/>
      <w:sz w:val="19"/>
      <w:lang w:val="en-GB" w:eastAsia="en-US"/>
    </w:rPr>
  </w:style>
  <w:style w:type="paragraph" w:customStyle="1" w:styleId="ParagraphBullet">
    <w:name w:val="Paragraph Bullet"/>
    <w:basedOn w:val="a1"/>
    <w:qFormat/>
    <w:rsid w:val="001C64A7"/>
    <w:pPr>
      <w:numPr>
        <w:numId w:val="27"/>
      </w:numPr>
      <w:spacing w:after="284" w:line="280" w:lineRule="atLeast"/>
    </w:pPr>
  </w:style>
  <w:style w:type="paragraph" w:customStyle="1" w:styleId="ParagraphBullet2">
    <w:name w:val="Paragraph Bullet 2"/>
    <w:basedOn w:val="a1"/>
    <w:qFormat/>
    <w:rsid w:val="001C64A7"/>
    <w:pPr>
      <w:numPr>
        <w:ilvl w:val="1"/>
        <w:numId w:val="27"/>
      </w:numPr>
      <w:spacing w:after="284" w:line="280" w:lineRule="atLeast"/>
    </w:pPr>
  </w:style>
  <w:style w:type="paragraph" w:customStyle="1" w:styleId="PartnerAddress">
    <w:name w:val="Partner Address"/>
    <w:rsid w:val="001C64A7"/>
    <w:rPr>
      <w:rFonts w:ascii="Arial Narrow" w:eastAsia="SimHei" w:hAnsi="Arial Narrow" w:cs="Arial"/>
      <w:sz w:val="14"/>
      <w:lang w:val="en-GB" w:eastAsia="en-US"/>
    </w:rPr>
  </w:style>
  <w:style w:type="paragraph" w:customStyle="1" w:styleId="ReferenceText">
    <w:name w:val="Reference Text"/>
    <w:rsid w:val="001C64A7"/>
    <w:rPr>
      <w:rFonts w:ascii="Arial" w:hAnsi="Arial" w:cs="Arial"/>
      <w:kern w:val="32"/>
      <w:sz w:val="18"/>
      <w:szCs w:val="24"/>
      <w:lang w:val="en-GB" w:eastAsia="en-US"/>
    </w:rPr>
  </w:style>
  <w:style w:type="paragraph" w:customStyle="1" w:styleId="ReferenceTitle">
    <w:name w:val="Reference Title"/>
    <w:next w:val="ReferenceText"/>
    <w:rsid w:val="001C64A7"/>
    <w:rPr>
      <w:rFonts w:ascii="Arial Black" w:hAnsi="Arial Black" w:cs="Arial"/>
      <w:kern w:val="32"/>
      <w:sz w:val="18"/>
      <w:szCs w:val="24"/>
      <w:lang w:val="en-GB" w:eastAsia="en-US"/>
    </w:rPr>
  </w:style>
  <w:style w:type="paragraph" w:customStyle="1" w:styleId="SectionTitle">
    <w:name w:val="Section Title"/>
    <w:next w:val="a2"/>
    <w:qFormat/>
    <w:rsid w:val="001C64A7"/>
    <w:pPr>
      <w:spacing w:after="2520"/>
    </w:pPr>
    <w:rPr>
      <w:rFonts w:ascii="Garamond" w:hAnsi="Garamond" w:cs="Arial"/>
      <w:sz w:val="48"/>
      <w:lang w:val="en-GB" w:eastAsia="en-US"/>
    </w:rPr>
  </w:style>
  <w:style w:type="paragraph" w:customStyle="1" w:styleId="TableHeading">
    <w:name w:val="Table Heading"/>
    <w:qFormat/>
    <w:rsid w:val="001C64A7"/>
    <w:rPr>
      <w:rFonts w:ascii="Arial" w:hAnsi="Arial" w:cs="Arial"/>
      <w:b/>
      <w:bCs/>
      <w:kern w:val="28"/>
      <w:sz w:val="16"/>
      <w:szCs w:val="32"/>
      <w:lang w:val="en-GB" w:eastAsia="en-US"/>
    </w:rPr>
  </w:style>
  <w:style w:type="paragraph" w:customStyle="1" w:styleId="TableText">
    <w:name w:val="Table Text"/>
    <w:qFormat/>
    <w:rsid w:val="001C64A7"/>
    <w:rPr>
      <w:rFonts w:ascii="Arial" w:hAnsi="Arial" w:cs="Arial"/>
      <w:sz w:val="16"/>
      <w:lang w:val="en-GB" w:eastAsia="en-US"/>
    </w:rPr>
  </w:style>
  <w:style w:type="paragraph" w:customStyle="1" w:styleId="TintBoxTextBlack">
    <w:name w:val="Tint Box Text Black"/>
    <w:rsid w:val="001C64A7"/>
    <w:pPr>
      <w:spacing w:after="280" w:line="280" w:lineRule="atLeast"/>
    </w:pPr>
    <w:rPr>
      <w:rFonts w:ascii="Arial" w:hAnsi="Arial" w:cs="Arial"/>
      <w:b/>
      <w:lang w:val="en-GB" w:eastAsia="en-US"/>
    </w:rPr>
  </w:style>
  <w:style w:type="paragraph" w:customStyle="1" w:styleId="TintBoxTextWhite">
    <w:name w:val="Tint Box Text White"/>
    <w:basedOn w:val="TintBoxTextBlack"/>
    <w:rsid w:val="001C64A7"/>
    <w:rPr>
      <w:color w:val="FFFFFF"/>
    </w:rPr>
  </w:style>
  <w:style w:type="paragraph" w:customStyle="1" w:styleId="TradingName">
    <w:name w:val="Trading Name"/>
    <w:rsid w:val="001C64A7"/>
    <w:pPr>
      <w:spacing w:line="180" w:lineRule="atLeast"/>
    </w:pPr>
    <w:rPr>
      <w:rFonts w:ascii="Arial Narrow" w:eastAsia="SimHei" w:hAnsi="Arial Narrow" w:cs="Arial"/>
      <w:b/>
      <w:sz w:val="14"/>
      <w:lang w:val="en-GB" w:eastAsia="en-US"/>
    </w:rPr>
  </w:style>
  <w:style w:type="paragraph" w:styleId="a">
    <w:name w:val="List Bullet"/>
    <w:basedOn w:val="a1"/>
    <w:qFormat/>
    <w:rsid w:val="001C64A7"/>
    <w:pPr>
      <w:numPr>
        <w:numId w:val="34"/>
      </w:numPr>
      <w:spacing w:after="20" w:line="280" w:lineRule="atLeast"/>
    </w:pPr>
  </w:style>
  <w:style w:type="paragraph" w:styleId="2">
    <w:name w:val="List Bullet 2"/>
    <w:basedOn w:val="a1"/>
    <w:qFormat/>
    <w:rsid w:val="001C64A7"/>
    <w:pPr>
      <w:numPr>
        <w:ilvl w:val="1"/>
        <w:numId w:val="34"/>
      </w:numPr>
      <w:spacing w:after="20" w:line="260" w:lineRule="atLeast"/>
    </w:pPr>
  </w:style>
  <w:style w:type="paragraph" w:styleId="a8">
    <w:name w:val="Title"/>
    <w:basedOn w:val="a1"/>
    <w:next w:val="a2"/>
    <w:qFormat/>
    <w:rsid w:val="001C64A7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a9">
    <w:name w:val="footer"/>
    <w:rsid w:val="001C64A7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a0">
    <w:name w:val="List Number"/>
    <w:basedOn w:val="a1"/>
    <w:rsid w:val="001C64A7"/>
    <w:pPr>
      <w:numPr>
        <w:numId w:val="37"/>
      </w:numPr>
      <w:spacing w:after="284" w:line="280" w:lineRule="atLeast"/>
    </w:pPr>
  </w:style>
  <w:style w:type="paragraph" w:styleId="20">
    <w:name w:val="List Number 2"/>
    <w:basedOn w:val="a1"/>
    <w:rsid w:val="001C64A7"/>
    <w:pPr>
      <w:numPr>
        <w:ilvl w:val="1"/>
        <w:numId w:val="37"/>
      </w:numPr>
      <w:spacing w:after="284" w:line="280" w:lineRule="atLeast"/>
    </w:pPr>
  </w:style>
  <w:style w:type="paragraph" w:styleId="3">
    <w:name w:val="List Number 3"/>
    <w:basedOn w:val="a1"/>
    <w:rsid w:val="001C64A7"/>
    <w:pPr>
      <w:numPr>
        <w:ilvl w:val="2"/>
        <w:numId w:val="37"/>
      </w:numPr>
      <w:spacing w:after="284" w:line="280" w:lineRule="atLeast"/>
    </w:pPr>
  </w:style>
  <w:style w:type="paragraph" w:styleId="11">
    <w:name w:val="toc 1"/>
    <w:next w:val="a1"/>
    <w:rsid w:val="001C64A7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23">
    <w:name w:val="toc 2"/>
    <w:next w:val="a1"/>
    <w:rsid w:val="001C64A7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31">
    <w:name w:val="toc 3"/>
    <w:basedOn w:val="23"/>
    <w:next w:val="a1"/>
    <w:rsid w:val="001C64A7"/>
    <w:pPr>
      <w:ind w:left="403"/>
    </w:pPr>
  </w:style>
  <w:style w:type="table" w:styleId="aa">
    <w:name w:val="Table Grid"/>
    <w:basedOn w:val="a4"/>
    <w:rsid w:val="001C6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rsid w:val="001C64A7"/>
    <w:rPr>
      <w:rFonts w:ascii="Tahoma" w:hAnsi="Tahoma" w:cs="Tahoma"/>
      <w:sz w:val="16"/>
      <w:szCs w:val="16"/>
    </w:rPr>
  </w:style>
  <w:style w:type="paragraph" w:styleId="ac">
    <w:name w:val="macro"/>
    <w:rsid w:val="001C6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24">
    <w:name w:val="Quote"/>
    <w:basedOn w:val="a2"/>
    <w:qFormat/>
    <w:rsid w:val="001C64A7"/>
    <w:pPr>
      <w:spacing w:line="340" w:lineRule="atLeast"/>
    </w:pPr>
    <w:rPr>
      <w:sz w:val="28"/>
    </w:rPr>
  </w:style>
  <w:style w:type="paragraph" w:styleId="ad">
    <w:name w:val="toa heading"/>
    <w:basedOn w:val="a1"/>
    <w:next w:val="a1"/>
    <w:rsid w:val="001C64A7"/>
    <w:pPr>
      <w:spacing w:before="120"/>
    </w:pPr>
    <w:rPr>
      <w:rFonts w:ascii="Arial" w:hAnsi="Arial"/>
      <w:b/>
      <w:bCs/>
      <w:sz w:val="24"/>
      <w:szCs w:val="24"/>
    </w:rPr>
  </w:style>
  <w:style w:type="character" w:styleId="ae">
    <w:name w:val="endnote reference"/>
    <w:basedOn w:val="a3"/>
    <w:rsid w:val="001C64A7"/>
    <w:rPr>
      <w:vertAlign w:val="superscript"/>
    </w:rPr>
  </w:style>
  <w:style w:type="character" w:styleId="af">
    <w:name w:val="annotation reference"/>
    <w:basedOn w:val="a3"/>
    <w:rsid w:val="001C64A7"/>
    <w:rPr>
      <w:sz w:val="16"/>
      <w:szCs w:val="16"/>
    </w:rPr>
  </w:style>
  <w:style w:type="character" w:styleId="af0">
    <w:name w:val="footnote reference"/>
    <w:basedOn w:val="a3"/>
    <w:rsid w:val="001C64A7"/>
    <w:rPr>
      <w:vertAlign w:val="superscript"/>
    </w:rPr>
  </w:style>
  <w:style w:type="paragraph" w:styleId="af1">
    <w:name w:val="caption"/>
    <w:basedOn w:val="a1"/>
    <w:next w:val="a1"/>
    <w:qFormat/>
    <w:rsid w:val="001C64A7"/>
    <w:rPr>
      <w:b/>
      <w:bCs/>
      <w:sz w:val="20"/>
    </w:rPr>
  </w:style>
  <w:style w:type="paragraph" w:styleId="40">
    <w:name w:val="toc 4"/>
    <w:basedOn w:val="a1"/>
    <w:next w:val="a1"/>
    <w:autoRedefine/>
    <w:rsid w:val="001C64A7"/>
    <w:pPr>
      <w:ind w:left="660"/>
    </w:pPr>
  </w:style>
  <w:style w:type="paragraph" w:styleId="50">
    <w:name w:val="toc 5"/>
    <w:basedOn w:val="a1"/>
    <w:next w:val="a1"/>
    <w:autoRedefine/>
    <w:rsid w:val="001C64A7"/>
    <w:pPr>
      <w:ind w:left="880"/>
    </w:pPr>
  </w:style>
  <w:style w:type="paragraph" w:styleId="60">
    <w:name w:val="toc 6"/>
    <w:basedOn w:val="a1"/>
    <w:next w:val="a1"/>
    <w:autoRedefine/>
    <w:rsid w:val="001C64A7"/>
    <w:pPr>
      <w:ind w:left="1100"/>
    </w:pPr>
  </w:style>
  <w:style w:type="paragraph" w:styleId="70">
    <w:name w:val="toc 7"/>
    <w:basedOn w:val="a1"/>
    <w:next w:val="a1"/>
    <w:autoRedefine/>
    <w:rsid w:val="001C64A7"/>
    <w:pPr>
      <w:ind w:left="1320"/>
    </w:pPr>
  </w:style>
  <w:style w:type="paragraph" w:styleId="80">
    <w:name w:val="toc 8"/>
    <w:basedOn w:val="a1"/>
    <w:next w:val="a1"/>
    <w:autoRedefine/>
    <w:rsid w:val="001C64A7"/>
    <w:pPr>
      <w:ind w:left="1540"/>
    </w:pPr>
  </w:style>
  <w:style w:type="paragraph" w:styleId="90">
    <w:name w:val="toc 9"/>
    <w:basedOn w:val="a1"/>
    <w:next w:val="a1"/>
    <w:autoRedefine/>
    <w:rsid w:val="001C64A7"/>
    <w:pPr>
      <w:ind w:left="1760"/>
    </w:pPr>
  </w:style>
  <w:style w:type="paragraph" w:styleId="af2">
    <w:name w:val="table of figures"/>
    <w:basedOn w:val="a1"/>
    <w:next w:val="a1"/>
    <w:rsid w:val="001C64A7"/>
  </w:style>
  <w:style w:type="paragraph" w:styleId="af3">
    <w:name w:val="Document Map"/>
    <w:basedOn w:val="a1"/>
    <w:rsid w:val="001C64A7"/>
    <w:pPr>
      <w:shd w:val="clear" w:color="auto" w:fill="000080"/>
    </w:pPr>
    <w:rPr>
      <w:rFonts w:ascii="Tahoma" w:hAnsi="Tahoma" w:cs="Tahoma"/>
      <w:sz w:val="20"/>
    </w:rPr>
  </w:style>
  <w:style w:type="paragraph" w:styleId="af4">
    <w:name w:val="table of authorities"/>
    <w:basedOn w:val="a1"/>
    <w:next w:val="a1"/>
    <w:rsid w:val="001C64A7"/>
    <w:pPr>
      <w:ind w:left="220" w:hanging="220"/>
    </w:pPr>
  </w:style>
  <w:style w:type="paragraph" w:styleId="af5">
    <w:name w:val="endnote text"/>
    <w:basedOn w:val="a1"/>
    <w:rsid w:val="001C64A7"/>
    <w:rPr>
      <w:sz w:val="20"/>
    </w:rPr>
  </w:style>
  <w:style w:type="paragraph" w:styleId="af6">
    <w:name w:val="annotation text"/>
    <w:basedOn w:val="a1"/>
    <w:rsid w:val="001C64A7"/>
    <w:rPr>
      <w:sz w:val="20"/>
    </w:rPr>
  </w:style>
  <w:style w:type="paragraph" w:styleId="af7">
    <w:name w:val="footnote text"/>
    <w:basedOn w:val="a1"/>
    <w:rsid w:val="001C64A7"/>
    <w:rPr>
      <w:sz w:val="20"/>
    </w:rPr>
  </w:style>
  <w:style w:type="paragraph" w:styleId="af8">
    <w:name w:val="annotation subject"/>
    <w:basedOn w:val="af6"/>
    <w:next w:val="af6"/>
    <w:rsid w:val="001C64A7"/>
    <w:rPr>
      <w:b/>
      <w:bCs/>
    </w:rPr>
  </w:style>
  <w:style w:type="paragraph" w:styleId="12">
    <w:name w:val="index 1"/>
    <w:basedOn w:val="a1"/>
    <w:next w:val="a1"/>
    <w:autoRedefine/>
    <w:rsid w:val="001C64A7"/>
    <w:pPr>
      <w:ind w:left="220" w:hanging="220"/>
    </w:pPr>
  </w:style>
  <w:style w:type="paragraph" w:styleId="af9">
    <w:name w:val="index heading"/>
    <w:basedOn w:val="a1"/>
    <w:next w:val="12"/>
    <w:rsid w:val="001C64A7"/>
    <w:rPr>
      <w:rFonts w:ascii="Arial" w:hAnsi="Arial"/>
      <w:b/>
      <w:bCs/>
    </w:rPr>
  </w:style>
  <w:style w:type="paragraph" w:styleId="25">
    <w:name w:val="index 2"/>
    <w:basedOn w:val="a1"/>
    <w:next w:val="a1"/>
    <w:autoRedefine/>
    <w:rsid w:val="001C64A7"/>
    <w:pPr>
      <w:ind w:left="440" w:hanging="220"/>
    </w:pPr>
  </w:style>
  <w:style w:type="paragraph" w:styleId="32">
    <w:name w:val="index 3"/>
    <w:basedOn w:val="a1"/>
    <w:next w:val="a1"/>
    <w:autoRedefine/>
    <w:rsid w:val="001C64A7"/>
    <w:pPr>
      <w:ind w:left="660" w:hanging="220"/>
    </w:pPr>
  </w:style>
  <w:style w:type="paragraph" w:styleId="41">
    <w:name w:val="index 4"/>
    <w:basedOn w:val="a1"/>
    <w:next w:val="a1"/>
    <w:autoRedefine/>
    <w:rsid w:val="001C64A7"/>
    <w:pPr>
      <w:ind w:left="880" w:hanging="220"/>
    </w:pPr>
  </w:style>
  <w:style w:type="paragraph" w:styleId="51">
    <w:name w:val="index 5"/>
    <w:basedOn w:val="a1"/>
    <w:next w:val="a1"/>
    <w:autoRedefine/>
    <w:rsid w:val="001C64A7"/>
    <w:pPr>
      <w:ind w:left="1100" w:hanging="220"/>
    </w:pPr>
  </w:style>
  <w:style w:type="paragraph" w:styleId="61">
    <w:name w:val="index 6"/>
    <w:basedOn w:val="a1"/>
    <w:next w:val="a1"/>
    <w:autoRedefine/>
    <w:rsid w:val="001C64A7"/>
    <w:pPr>
      <w:ind w:left="1320" w:hanging="220"/>
    </w:pPr>
  </w:style>
  <w:style w:type="paragraph" w:styleId="71">
    <w:name w:val="index 7"/>
    <w:basedOn w:val="a1"/>
    <w:next w:val="a1"/>
    <w:autoRedefine/>
    <w:rsid w:val="001C64A7"/>
    <w:pPr>
      <w:ind w:left="1540" w:hanging="220"/>
    </w:pPr>
  </w:style>
  <w:style w:type="paragraph" w:styleId="81">
    <w:name w:val="index 8"/>
    <w:basedOn w:val="a1"/>
    <w:next w:val="a1"/>
    <w:autoRedefine/>
    <w:rsid w:val="001C64A7"/>
    <w:pPr>
      <w:ind w:left="1760" w:hanging="220"/>
    </w:pPr>
  </w:style>
  <w:style w:type="paragraph" w:styleId="91">
    <w:name w:val="index 9"/>
    <w:basedOn w:val="a1"/>
    <w:next w:val="a1"/>
    <w:autoRedefine/>
    <w:rsid w:val="001C64A7"/>
    <w:pPr>
      <w:ind w:left="1980" w:hanging="220"/>
    </w:pPr>
  </w:style>
  <w:style w:type="character" w:customStyle="1" w:styleId="10">
    <w:name w:val="Заголовок 1 Знак"/>
    <w:basedOn w:val="a3"/>
    <w:link w:val="1"/>
    <w:uiPriority w:val="9"/>
    <w:rsid w:val="00DD288F"/>
    <w:rPr>
      <w:rFonts w:ascii="Arial Black" w:hAnsi="Arial Black" w:cs="Arial"/>
      <w:bCs/>
      <w:color w:val="4F2D7F"/>
      <w:kern w:val="32"/>
      <w:sz w:val="19"/>
      <w:szCs w:val="28"/>
      <w:lang w:val="en-GB" w:eastAsia="en-US"/>
    </w:rPr>
  </w:style>
  <w:style w:type="character" w:customStyle="1" w:styleId="22">
    <w:name w:val="Заголовок 2 Знак"/>
    <w:basedOn w:val="a3"/>
    <w:link w:val="21"/>
    <w:uiPriority w:val="9"/>
    <w:rsid w:val="00DD288F"/>
    <w:rPr>
      <w:rFonts w:ascii="Arial Black" w:hAnsi="Arial Black" w:cs="Arial"/>
      <w:kern w:val="32"/>
      <w:sz w:val="19"/>
      <w:szCs w:val="24"/>
      <w:lang w:val="en-GB" w:eastAsia="en-US"/>
    </w:rPr>
  </w:style>
  <w:style w:type="character" w:customStyle="1" w:styleId="blk">
    <w:name w:val="blk"/>
    <w:basedOn w:val="a3"/>
    <w:rsid w:val="00DD288F"/>
  </w:style>
  <w:style w:type="character" w:styleId="afa">
    <w:name w:val="Hyperlink"/>
    <w:basedOn w:val="a3"/>
    <w:uiPriority w:val="99"/>
    <w:unhideWhenUsed/>
    <w:rsid w:val="00DD2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ФБК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Аликина Вероника Владимировна</dc:creator>
  <cp:keywords/>
  <dc:description/>
  <cp:lastModifiedBy>Аликина Вероника Владимировна</cp:lastModifiedBy>
  <cp:revision>1</cp:revision>
  <dcterms:created xsi:type="dcterms:W3CDTF">2016-01-27T13:20:00Z</dcterms:created>
  <dcterms:modified xsi:type="dcterms:W3CDTF">2016-01-27T13:21:00Z</dcterms:modified>
</cp:coreProperties>
</file>